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>№ 2-</w:t>
      </w:r>
      <w:r>
        <w:rPr>
          <w:rFonts w:ascii="Times New Roman" w:eastAsia="Times New Roman" w:hAnsi="Times New Roman" w:cs="Times New Roman"/>
          <w:sz w:val="22"/>
          <w:szCs w:val="22"/>
        </w:rPr>
        <w:t>10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 </w:t>
      </w:r>
      <w:r>
        <w:rPr>
          <w:rFonts w:ascii="Times New Roman" w:eastAsia="Times New Roman" w:hAnsi="Times New Roman" w:cs="Times New Roman"/>
          <w:sz w:val="28"/>
          <w:szCs w:val="28"/>
        </w:rPr>
        <w:t>января 2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ПАО МФК «</w:t>
      </w:r>
      <w:r>
        <w:rPr>
          <w:rFonts w:ascii="Times New Roman" w:eastAsia="Times New Roman" w:hAnsi="Times New Roman" w:cs="Times New Roman"/>
          <w:sz w:val="28"/>
          <w:szCs w:val="28"/>
        </w:rPr>
        <w:t>Займер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Маштакову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Павлу Сергеевичу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займа,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ст.ст.194-199 Гражданского процессуального кодекса РФ, </w:t>
      </w:r>
    </w:p>
    <w:p>
      <w:pPr>
        <w:widowControl w:val="0"/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ПАО МФК «</w:t>
      </w:r>
      <w:r>
        <w:rPr>
          <w:rFonts w:ascii="Times New Roman" w:eastAsia="Times New Roman" w:hAnsi="Times New Roman" w:cs="Times New Roman"/>
          <w:sz w:val="28"/>
          <w:szCs w:val="28"/>
        </w:rPr>
        <w:t>Займер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Маштакову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Павлу Сергеевичу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 удовлетворить.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Маштакова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Павла Сергеевича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23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ПАО МФК «</w:t>
      </w:r>
      <w:r>
        <w:rPr>
          <w:rFonts w:ascii="Times New Roman" w:eastAsia="Times New Roman" w:hAnsi="Times New Roman" w:cs="Times New Roman"/>
          <w:sz w:val="28"/>
          <w:szCs w:val="28"/>
        </w:rPr>
        <w:t>Займер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5406836941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 займа №</w:t>
      </w:r>
      <w:r>
        <w:rPr>
          <w:rStyle w:val="cat-UserDefinedgrp-2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22.12.2023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заключенно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между </w:t>
      </w:r>
      <w:r>
        <w:rPr>
          <w:rFonts w:ascii="Times New Roman" w:eastAsia="Times New Roman" w:hAnsi="Times New Roman" w:cs="Times New Roman"/>
          <w:sz w:val="28"/>
          <w:szCs w:val="28"/>
        </w:rPr>
        <w:t>АО МФК «</w:t>
      </w:r>
      <w:r>
        <w:rPr>
          <w:rFonts w:ascii="Times New Roman" w:eastAsia="Times New Roman" w:hAnsi="Times New Roman" w:cs="Times New Roman"/>
          <w:sz w:val="28"/>
          <w:szCs w:val="28"/>
        </w:rPr>
        <w:t>Займер</w:t>
      </w:r>
      <w:r>
        <w:rPr>
          <w:rFonts w:ascii="Times New Roman" w:eastAsia="Times New Roman" w:hAnsi="Times New Roman" w:cs="Times New Roman"/>
          <w:sz w:val="28"/>
          <w:szCs w:val="28"/>
        </w:rPr>
        <w:t>»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Маштаковым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16240 руб., из которых: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500 руб. – сумма займа, 1800 руб. – проценты по договору за 30 дней пользования займом в период с 23.12.2023 по 21.01.2024, </w:t>
      </w:r>
      <w:r>
        <w:rPr>
          <w:rFonts w:ascii="Times New Roman" w:eastAsia="Times New Roman" w:hAnsi="Times New Roman" w:cs="Times New Roman"/>
          <w:sz w:val="28"/>
          <w:szCs w:val="28"/>
        </w:rPr>
        <w:t>6431,60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– проценты за </w:t>
      </w:r>
      <w:r>
        <w:rPr>
          <w:rFonts w:ascii="Times New Roman" w:eastAsia="Times New Roman" w:hAnsi="Times New Roman" w:cs="Times New Roman"/>
          <w:sz w:val="28"/>
          <w:szCs w:val="28"/>
        </w:rPr>
        <w:t>311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пользования займом за период с 22.01.2024 по 2</w:t>
      </w:r>
      <w:r>
        <w:rPr>
          <w:rFonts w:ascii="Times New Roman" w:eastAsia="Times New Roman" w:hAnsi="Times New Roman" w:cs="Times New Roman"/>
          <w:sz w:val="28"/>
          <w:szCs w:val="28"/>
        </w:rPr>
        <w:t>8.11.2024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508,40 руб. - пеня за период с 22.01.2024 по </w:t>
      </w:r>
      <w:r>
        <w:rPr>
          <w:rFonts w:ascii="Times New Roman" w:eastAsia="Times New Roman" w:hAnsi="Times New Roman" w:cs="Times New Roman"/>
          <w:sz w:val="28"/>
          <w:szCs w:val="28"/>
        </w:rPr>
        <w:t>28.11.2024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расходов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всего </w:t>
      </w:r>
      <w:r>
        <w:rPr>
          <w:rFonts w:ascii="Times New Roman" w:eastAsia="Times New Roman" w:hAnsi="Times New Roman" w:cs="Times New Roman"/>
          <w:sz w:val="28"/>
          <w:szCs w:val="28"/>
        </w:rPr>
        <w:t>взыскать 20240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ответчиком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течение одного месяца со дня вынесения определения суда об отказе в удовлетворении заявления об отмене этого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к мировому судье с заявлением о составлении мотивированного заочного решения суда: 1) в течение трех дней со дня объявления резолютивной части </w:t>
      </w:r>
      <w:r>
        <w:rPr>
          <w:rFonts w:ascii="Times New Roman" w:eastAsia="Times New Roman" w:hAnsi="Times New Roman" w:cs="Times New Roman"/>
          <w:sz w:val="28"/>
          <w:szCs w:val="28"/>
        </w:rPr>
        <w:t>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Агзямова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3rplc-10">
    <w:name w:val="cat-PassportData grp-23 rplc-10"/>
    <w:basedOn w:val="DefaultParagraphFont"/>
  </w:style>
  <w:style w:type="character" w:customStyle="1" w:styleId="cat-ExternalSystemDefinedgrp-26rplc-11">
    <w:name w:val="cat-ExternalSystemDefined grp-26 rplc-11"/>
    <w:basedOn w:val="DefaultParagraphFont"/>
  </w:style>
  <w:style w:type="character" w:customStyle="1" w:styleId="cat-ExternalSystemDefinedgrp-27rplc-12">
    <w:name w:val="cat-ExternalSystemDefined grp-27 rplc-12"/>
    <w:basedOn w:val="DefaultParagraphFont"/>
  </w:style>
  <w:style w:type="character" w:customStyle="1" w:styleId="cat-UserDefinedgrp-28rplc-14">
    <w:name w:val="cat-UserDefined grp-28 rplc-14"/>
    <w:basedOn w:val="DefaultParagraphFont"/>
  </w:style>
  <w:style w:type="character" w:customStyle="1" w:styleId="cat-UserDefinedgrp-29rplc-31">
    <w:name w:val="cat-UserDefined grp-29 rplc-31"/>
    <w:basedOn w:val="DefaultParagraphFont"/>
  </w:style>
  <w:style w:type="character" w:customStyle="1" w:styleId="cat-UserDefinedgrp-30rplc-34">
    <w:name w:val="cat-UserDefined grp-30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